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2A91" w14:textId="413F0BE0" w:rsidR="00D70491" w:rsidRPr="00D60806" w:rsidRDefault="00D70491" w:rsidP="00132825">
      <w:pPr>
        <w:spacing w:line="240" w:lineRule="auto"/>
        <w:jc w:val="center"/>
        <w:rPr>
          <w:b/>
          <w:bCs/>
          <w:sz w:val="28"/>
          <w:szCs w:val="28"/>
        </w:rPr>
      </w:pPr>
      <w:r w:rsidRPr="00D60806">
        <w:rPr>
          <w:b/>
          <w:bCs/>
          <w:sz w:val="28"/>
          <w:szCs w:val="28"/>
        </w:rPr>
        <w:t>R</w:t>
      </w:r>
      <w:r w:rsidR="00590225" w:rsidRPr="00D60806">
        <w:rPr>
          <w:b/>
          <w:bCs/>
          <w:sz w:val="28"/>
          <w:szCs w:val="28"/>
        </w:rPr>
        <w:t>eston Village Hall</w:t>
      </w:r>
    </w:p>
    <w:p w14:paraId="5BE81554" w14:textId="37E01052" w:rsidR="00590225" w:rsidRDefault="00590225" w:rsidP="00132825">
      <w:pPr>
        <w:spacing w:line="240" w:lineRule="auto"/>
        <w:jc w:val="center"/>
        <w:rPr>
          <w:b/>
          <w:bCs/>
          <w:sz w:val="28"/>
          <w:szCs w:val="28"/>
        </w:rPr>
      </w:pPr>
      <w:r w:rsidRPr="00D60806">
        <w:rPr>
          <w:b/>
          <w:bCs/>
          <w:sz w:val="28"/>
          <w:szCs w:val="28"/>
        </w:rPr>
        <w:t xml:space="preserve">Committee &amp; Business </w:t>
      </w:r>
      <w:r w:rsidR="00D60806" w:rsidRPr="00D60806">
        <w:rPr>
          <w:b/>
          <w:bCs/>
          <w:sz w:val="28"/>
          <w:szCs w:val="28"/>
        </w:rPr>
        <w:t>Meeting</w:t>
      </w:r>
    </w:p>
    <w:p w14:paraId="187A9454" w14:textId="07F138E4" w:rsidR="00D60806" w:rsidRPr="00DC2A59" w:rsidRDefault="00F73FF8" w:rsidP="00132825">
      <w:pPr>
        <w:spacing w:line="240" w:lineRule="auto"/>
        <w:jc w:val="center"/>
        <w:rPr>
          <w:sz w:val="28"/>
          <w:szCs w:val="28"/>
        </w:rPr>
      </w:pPr>
      <w:r w:rsidRPr="00DC2A59">
        <w:rPr>
          <w:sz w:val="28"/>
          <w:szCs w:val="28"/>
        </w:rPr>
        <w:t>W</w:t>
      </w:r>
      <w:r w:rsidR="00B32BEA" w:rsidRPr="00DC2A59">
        <w:rPr>
          <w:sz w:val="28"/>
          <w:szCs w:val="28"/>
        </w:rPr>
        <w:t>ednesday, 10</w:t>
      </w:r>
      <w:r w:rsidR="00B32BEA" w:rsidRPr="00DC2A59">
        <w:rPr>
          <w:sz w:val="28"/>
          <w:szCs w:val="28"/>
          <w:vertAlign w:val="superscript"/>
        </w:rPr>
        <w:t>th</w:t>
      </w:r>
      <w:r w:rsidR="00B32BEA" w:rsidRPr="00DC2A59">
        <w:rPr>
          <w:sz w:val="28"/>
          <w:szCs w:val="28"/>
        </w:rPr>
        <w:t xml:space="preserve"> September 2025, a</w:t>
      </w:r>
      <w:r w:rsidR="00C13869" w:rsidRPr="00DC2A59">
        <w:rPr>
          <w:sz w:val="28"/>
          <w:szCs w:val="28"/>
        </w:rPr>
        <w:t>t 7.30pm</w:t>
      </w:r>
    </w:p>
    <w:p w14:paraId="7B147851" w14:textId="77777777" w:rsidR="00604942" w:rsidRDefault="00C13869" w:rsidP="00132825">
      <w:pPr>
        <w:spacing w:line="240" w:lineRule="auto"/>
        <w:jc w:val="center"/>
        <w:rPr>
          <w:sz w:val="28"/>
          <w:szCs w:val="28"/>
        </w:rPr>
      </w:pPr>
      <w:r w:rsidRPr="00DC2A59">
        <w:rPr>
          <w:sz w:val="28"/>
          <w:szCs w:val="28"/>
        </w:rPr>
        <w:t>SC</w:t>
      </w:r>
      <w:r w:rsidR="00DE103A" w:rsidRPr="00DC2A59">
        <w:rPr>
          <w:sz w:val="28"/>
          <w:szCs w:val="28"/>
        </w:rPr>
        <w:t>IO No SCO</w:t>
      </w:r>
      <w:r w:rsidR="006212D5" w:rsidRPr="00DC2A59">
        <w:rPr>
          <w:sz w:val="28"/>
          <w:szCs w:val="28"/>
        </w:rPr>
        <w:t>50374</w:t>
      </w:r>
    </w:p>
    <w:p w14:paraId="31BEB3FC" w14:textId="77777777" w:rsidR="00364111" w:rsidRDefault="004B2886" w:rsidP="00B21C4E">
      <w:pPr>
        <w:pStyle w:val="ListParagraph"/>
        <w:spacing w:line="240" w:lineRule="auto"/>
        <w:rPr>
          <w:sz w:val="28"/>
          <w:szCs w:val="28"/>
        </w:rPr>
      </w:pPr>
      <w:r>
        <w:rPr>
          <w:sz w:val="28"/>
          <w:szCs w:val="28"/>
        </w:rPr>
        <w:t>Chairman’s Welcome</w:t>
      </w:r>
      <w:r>
        <w:rPr>
          <w:sz w:val="28"/>
          <w:szCs w:val="28"/>
        </w:rPr>
        <w:cr/>
      </w:r>
      <w:r>
        <w:rPr>
          <w:sz w:val="28"/>
          <w:szCs w:val="28"/>
        </w:rPr>
        <w:cr/>
        <w:t>BW welcomed all attendees to the meeting and expressed appreciation for their presence.</w:t>
      </w:r>
      <w:r>
        <w:rPr>
          <w:sz w:val="28"/>
          <w:szCs w:val="28"/>
        </w:rPr>
        <w:cr/>
      </w:r>
      <w:r>
        <w:rPr>
          <w:sz w:val="28"/>
          <w:szCs w:val="28"/>
        </w:rPr>
        <w:cr/>
        <w:t>Roll Call</w:t>
      </w:r>
      <w:r>
        <w:rPr>
          <w:sz w:val="28"/>
          <w:szCs w:val="28"/>
        </w:rPr>
        <w:cr/>
      </w:r>
      <w:r>
        <w:rPr>
          <w:sz w:val="28"/>
          <w:szCs w:val="28"/>
        </w:rPr>
        <w:cr/>
        <w:t>Attendees: Lynn Warholm (LW), Stephanie Patterson (SP), Logan Inglis (LI), Ged Kimble (GK), Anne Barratt (AB), Jan Stringer (JS), Bill Wood (BW), Carol-Anne McLeod (C-A), Kerry Simmonds (KS)</w:t>
      </w:r>
      <w:r>
        <w:rPr>
          <w:sz w:val="28"/>
          <w:szCs w:val="28"/>
        </w:rPr>
        <w:cr/>
      </w:r>
      <w:r>
        <w:rPr>
          <w:sz w:val="28"/>
          <w:szCs w:val="28"/>
        </w:rPr>
        <w:cr/>
        <w:t>Apologies</w:t>
      </w:r>
      <w:r>
        <w:rPr>
          <w:sz w:val="28"/>
          <w:szCs w:val="28"/>
        </w:rPr>
        <w:cr/>
      </w:r>
      <w:r>
        <w:rPr>
          <w:sz w:val="28"/>
          <w:szCs w:val="28"/>
        </w:rPr>
        <w:cr/>
        <w:t>No apologies were received.</w:t>
      </w:r>
      <w:r>
        <w:rPr>
          <w:sz w:val="28"/>
          <w:szCs w:val="28"/>
        </w:rPr>
        <w:cr/>
      </w:r>
      <w:r>
        <w:rPr>
          <w:sz w:val="28"/>
          <w:szCs w:val="28"/>
        </w:rPr>
        <w:cr/>
        <w:t>Approval of Minutes from Previous Meeting</w:t>
      </w:r>
      <w:r>
        <w:rPr>
          <w:sz w:val="28"/>
          <w:szCs w:val="28"/>
        </w:rPr>
        <w:cr/>
      </w:r>
      <w:r>
        <w:rPr>
          <w:sz w:val="28"/>
          <w:szCs w:val="28"/>
        </w:rPr>
        <w:cr/>
        <w:t>The minutes of the previous meeting were proposed by SP and seconded by AB.</w:t>
      </w:r>
      <w:r>
        <w:rPr>
          <w:sz w:val="28"/>
          <w:szCs w:val="28"/>
        </w:rPr>
        <w:cr/>
      </w:r>
      <w:r>
        <w:rPr>
          <w:sz w:val="28"/>
          <w:szCs w:val="28"/>
        </w:rPr>
        <w:cr/>
        <w:t>Matters Arising from Previous Minutes</w:t>
      </w:r>
      <w:r>
        <w:rPr>
          <w:sz w:val="28"/>
          <w:szCs w:val="28"/>
        </w:rPr>
        <w:cr/>
      </w:r>
      <w:r>
        <w:rPr>
          <w:sz w:val="28"/>
          <w:szCs w:val="28"/>
        </w:rPr>
        <w:cr/>
        <w:t>The Safeguarding Policy is now complete, with a designated safeguarding lead appointed.</w:t>
      </w:r>
      <w:r>
        <w:rPr>
          <w:sz w:val="28"/>
          <w:szCs w:val="28"/>
        </w:rPr>
        <w:cr/>
      </w:r>
      <w:r>
        <w:rPr>
          <w:sz w:val="28"/>
          <w:szCs w:val="28"/>
        </w:rPr>
        <w:cr/>
        <w:t>The Complaints Policy remains outstanding; KS will consult Naomi regarding a template.</w:t>
      </w:r>
      <w:r>
        <w:rPr>
          <w:sz w:val="28"/>
          <w:szCs w:val="28"/>
        </w:rPr>
        <w:cr/>
      </w:r>
      <w:r>
        <w:rPr>
          <w:sz w:val="28"/>
          <w:szCs w:val="28"/>
        </w:rPr>
        <w:cr/>
        <w:t xml:space="preserve">BW identified smaller card tables </w:t>
      </w:r>
      <w:proofErr w:type="gramStart"/>
      <w:r>
        <w:rPr>
          <w:sz w:val="28"/>
          <w:szCs w:val="28"/>
        </w:rPr>
        <w:t>similar to</w:t>
      </w:r>
      <w:proofErr w:type="gramEnd"/>
      <w:r>
        <w:rPr>
          <w:sz w:val="28"/>
          <w:szCs w:val="28"/>
        </w:rPr>
        <w:t xml:space="preserve"> those recently purchased; AB will conduct further research.</w:t>
      </w:r>
      <w:r>
        <w:rPr>
          <w:sz w:val="28"/>
          <w:szCs w:val="28"/>
        </w:rPr>
        <w:cr/>
      </w:r>
      <w:r>
        <w:rPr>
          <w:sz w:val="28"/>
          <w:szCs w:val="28"/>
        </w:rPr>
        <w:cr/>
        <w:t>GK reminded the committee that funds must be utilised solely for their intended purpose.</w:t>
      </w:r>
      <w:r>
        <w:rPr>
          <w:sz w:val="28"/>
          <w:szCs w:val="28"/>
        </w:rPr>
        <w:cr/>
      </w:r>
      <w:r>
        <w:rPr>
          <w:sz w:val="28"/>
          <w:szCs w:val="28"/>
        </w:rPr>
        <w:cr/>
      </w:r>
    </w:p>
    <w:p w14:paraId="41D33735" w14:textId="77777777" w:rsidR="00E70B31" w:rsidRDefault="004B2886" w:rsidP="00B21C4E">
      <w:pPr>
        <w:pStyle w:val="ListParagraph"/>
        <w:spacing w:line="240" w:lineRule="auto"/>
        <w:rPr>
          <w:sz w:val="28"/>
          <w:szCs w:val="28"/>
        </w:rPr>
      </w:pPr>
      <w:r>
        <w:rPr>
          <w:sz w:val="28"/>
          <w:szCs w:val="28"/>
        </w:rPr>
        <w:lastRenderedPageBreak/>
        <w:t>Conflict of Interest</w:t>
      </w:r>
      <w:r>
        <w:rPr>
          <w:sz w:val="28"/>
          <w:szCs w:val="28"/>
        </w:rPr>
        <w:cr/>
      </w:r>
      <w:r>
        <w:rPr>
          <w:sz w:val="28"/>
          <w:szCs w:val="28"/>
        </w:rPr>
        <w:cr/>
        <w:t>No conflicts of interest were declared.</w:t>
      </w:r>
      <w:r>
        <w:rPr>
          <w:sz w:val="28"/>
          <w:szCs w:val="28"/>
        </w:rPr>
        <w:cr/>
      </w:r>
      <w:r>
        <w:rPr>
          <w:sz w:val="28"/>
          <w:szCs w:val="28"/>
        </w:rPr>
        <w:cr/>
        <w:t>Financial Report</w:t>
      </w:r>
      <w:r>
        <w:rPr>
          <w:sz w:val="28"/>
          <w:szCs w:val="28"/>
        </w:rPr>
        <w:cr/>
      </w:r>
      <w:r>
        <w:rPr>
          <w:sz w:val="28"/>
          <w:szCs w:val="28"/>
        </w:rPr>
        <w:cr/>
        <w:t>No financial report was available as GK had not received the bank statements. GK will prepare the report and send it to C-A for distribution upon receipt.</w:t>
      </w:r>
      <w:r>
        <w:rPr>
          <w:sz w:val="28"/>
          <w:szCs w:val="28"/>
        </w:rPr>
        <w:cr/>
      </w:r>
      <w:r>
        <w:rPr>
          <w:sz w:val="28"/>
          <w:szCs w:val="28"/>
        </w:rPr>
        <w:cr/>
        <w:t>GK requested that all incoming funds be clearly recorded in the minutes to streamline preparation of accounts.</w:t>
      </w:r>
      <w:r>
        <w:rPr>
          <w:sz w:val="28"/>
          <w:szCs w:val="28"/>
        </w:rPr>
        <w:cr/>
      </w:r>
      <w:r>
        <w:rPr>
          <w:sz w:val="28"/>
          <w:szCs w:val="28"/>
        </w:rPr>
        <w:cr/>
        <w:t xml:space="preserve">Information required </w:t>
      </w:r>
      <w:proofErr w:type="gramStart"/>
      <w:r>
        <w:rPr>
          <w:sz w:val="28"/>
          <w:szCs w:val="28"/>
        </w:rPr>
        <w:t>includes:</w:t>
      </w:r>
      <w:proofErr w:type="gramEnd"/>
      <w:r>
        <w:rPr>
          <w:sz w:val="28"/>
          <w:szCs w:val="28"/>
        </w:rPr>
        <w:t xml:space="preserve"> Lottery license invoice, Chubb invoice (Dec 2024, £210.05), Grant (May 2024 Benefit Fund – acoustic panels) £1,000, and information regarding supplementation of these funds.</w:t>
      </w:r>
      <w:r>
        <w:rPr>
          <w:sz w:val="28"/>
          <w:szCs w:val="28"/>
        </w:rPr>
        <w:cr/>
      </w:r>
      <w:r>
        <w:rPr>
          <w:sz w:val="28"/>
          <w:szCs w:val="28"/>
        </w:rPr>
        <w:cr/>
        <w:t>Clarification is sought on cash deposited in June 2024 (£490.00); GK asked for the pay-in slip and intends to allocate this sum to Pickleball, Summer Fete, and rental from the Community Café.</w:t>
      </w:r>
      <w:r>
        <w:rPr>
          <w:sz w:val="28"/>
          <w:szCs w:val="28"/>
        </w:rPr>
        <w:cr/>
      </w:r>
      <w:r>
        <w:rPr>
          <w:sz w:val="28"/>
          <w:szCs w:val="28"/>
        </w:rPr>
        <w:cr/>
        <w:t>GK requested copies of BT and Scottish Power invoices. AB will contact BT to obtain invoices, while C-A will liaise with Scottish Power.</w:t>
      </w:r>
      <w:r>
        <w:rPr>
          <w:sz w:val="28"/>
          <w:szCs w:val="28"/>
        </w:rPr>
        <w:cr/>
      </w:r>
      <w:r>
        <w:rPr>
          <w:sz w:val="28"/>
          <w:szCs w:val="28"/>
        </w:rPr>
        <w:cr/>
        <w:t>GK reported that submission of accounts is pending until all requested information is provided. BW thanked GK for his ongoing efforts.</w:t>
      </w:r>
      <w:r>
        <w:rPr>
          <w:sz w:val="28"/>
          <w:szCs w:val="28"/>
        </w:rPr>
        <w:cr/>
      </w:r>
      <w:r>
        <w:rPr>
          <w:sz w:val="28"/>
          <w:szCs w:val="28"/>
        </w:rPr>
        <w:cr/>
      </w:r>
    </w:p>
    <w:p w14:paraId="2F266F11" w14:textId="77777777" w:rsidR="0063734F" w:rsidRDefault="004B2886" w:rsidP="00B21C4E">
      <w:pPr>
        <w:pStyle w:val="ListParagraph"/>
        <w:spacing w:line="240" w:lineRule="auto"/>
        <w:rPr>
          <w:sz w:val="28"/>
          <w:szCs w:val="28"/>
        </w:rPr>
      </w:pPr>
      <w:r>
        <w:rPr>
          <w:sz w:val="28"/>
          <w:szCs w:val="28"/>
        </w:rPr>
        <w:t>Community Spaces Decarbonisation Fund Report</w:t>
      </w:r>
      <w:r>
        <w:rPr>
          <w:sz w:val="28"/>
          <w:szCs w:val="28"/>
        </w:rPr>
        <w:cr/>
      </w:r>
      <w:r>
        <w:rPr>
          <w:sz w:val="28"/>
          <w:szCs w:val="28"/>
        </w:rPr>
        <w:cr/>
        <w:t>BW confirmed that the contractor is willing to coordinate work around existing hall bookings. No confirmed start date for the works has been established.</w:t>
      </w:r>
      <w:r>
        <w:rPr>
          <w:sz w:val="28"/>
          <w:szCs w:val="28"/>
        </w:rPr>
        <w:cr/>
      </w:r>
      <w:r>
        <w:rPr>
          <w:sz w:val="28"/>
          <w:szCs w:val="28"/>
        </w:rPr>
        <w:cr/>
        <w:t>Fundraising for the Hall</w:t>
      </w:r>
      <w:r>
        <w:rPr>
          <w:sz w:val="28"/>
          <w:szCs w:val="28"/>
        </w:rPr>
        <w:cr/>
      </w:r>
      <w:r>
        <w:rPr>
          <w:sz w:val="28"/>
          <w:szCs w:val="28"/>
        </w:rPr>
        <w:cr/>
        <w:t>Harvest Show: Scheduled for 27 September 2025.</w:t>
      </w:r>
      <w:r>
        <w:rPr>
          <w:sz w:val="28"/>
          <w:szCs w:val="28"/>
        </w:rPr>
        <w:cr/>
      </w:r>
      <w:r>
        <w:rPr>
          <w:sz w:val="28"/>
          <w:szCs w:val="28"/>
        </w:rPr>
        <w:cr/>
        <w:t xml:space="preserve">Community Engagement Event: Poster is ready; date to be announced. All Village Hall users will be invited to an evening event (7:00–10:00pm) showcasing both past and current activities. Wine </w:t>
      </w:r>
      <w:r>
        <w:rPr>
          <w:sz w:val="28"/>
          <w:szCs w:val="28"/>
        </w:rPr>
        <w:lastRenderedPageBreak/>
        <w:t>may be served.</w:t>
      </w:r>
      <w:r>
        <w:rPr>
          <w:sz w:val="28"/>
          <w:szCs w:val="28"/>
        </w:rPr>
        <w:cr/>
      </w:r>
      <w:r>
        <w:rPr>
          <w:sz w:val="28"/>
          <w:szCs w:val="28"/>
        </w:rPr>
        <w:cr/>
      </w:r>
    </w:p>
    <w:p w14:paraId="0DDB58FC" w14:textId="1D2FC52A" w:rsidR="00B21C4E" w:rsidRPr="001B4136" w:rsidRDefault="004B2886" w:rsidP="00B21C4E">
      <w:pPr>
        <w:pStyle w:val="ListParagraph"/>
        <w:spacing w:line="240" w:lineRule="auto"/>
        <w:rPr>
          <w:sz w:val="28"/>
          <w:szCs w:val="28"/>
        </w:rPr>
      </w:pPr>
      <w:r>
        <w:rPr>
          <w:sz w:val="28"/>
          <w:szCs w:val="28"/>
        </w:rPr>
        <w:t>Future Planned Events</w:t>
      </w:r>
      <w:r>
        <w:rPr>
          <w:sz w:val="28"/>
          <w:szCs w:val="28"/>
        </w:rPr>
        <w:cr/>
      </w:r>
      <w:r>
        <w:rPr>
          <w:sz w:val="28"/>
          <w:szCs w:val="28"/>
        </w:rPr>
        <w:cr/>
        <w:t>LW presented a report on future bookings (attached).</w:t>
      </w:r>
      <w:r>
        <w:rPr>
          <w:sz w:val="28"/>
          <w:szCs w:val="28"/>
        </w:rPr>
        <w:cr/>
      </w:r>
      <w:r>
        <w:rPr>
          <w:sz w:val="28"/>
          <w:szCs w:val="28"/>
        </w:rPr>
        <w:cr/>
        <w:t>General Bookings</w:t>
      </w:r>
      <w:r>
        <w:rPr>
          <w:sz w:val="28"/>
          <w:szCs w:val="28"/>
        </w:rPr>
        <w:cr/>
      </w:r>
      <w:r>
        <w:rPr>
          <w:sz w:val="28"/>
          <w:szCs w:val="28"/>
        </w:rPr>
        <w:cr/>
        <w:t>LW provided an update on general bookings. Archery will resume on 24 September from 7:30pm to 9:30pm.</w:t>
      </w:r>
      <w:r>
        <w:rPr>
          <w:sz w:val="28"/>
          <w:szCs w:val="28"/>
        </w:rPr>
        <w:cr/>
      </w:r>
      <w:r>
        <w:rPr>
          <w:sz w:val="28"/>
          <w:szCs w:val="28"/>
        </w:rPr>
        <w:cr/>
        <w:t>Any Other Competent Business (A.O.C.B.)</w:t>
      </w:r>
      <w:r>
        <w:rPr>
          <w:sz w:val="28"/>
          <w:szCs w:val="28"/>
        </w:rPr>
        <w:cr/>
      </w:r>
      <w:r>
        <w:rPr>
          <w:sz w:val="28"/>
          <w:szCs w:val="28"/>
        </w:rPr>
        <w:cr/>
        <w:t>BW informed the meeting about potential funding from the Federation of Village Halls for hall running costs, including energy expenses, improvements, and best practice initiatives. BW will begin the application process and noted that a copy of the accounts may be required.</w:t>
      </w:r>
      <w:r>
        <w:rPr>
          <w:sz w:val="28"/>
          <w:szCs w:val="28"/>
        </w:rPr>
        <w:cr/>
      </w:r>
      <w:r>
        <w:rPr>
          <w:sz w:val="28"/>
          <w:szCs w:val="28"/>
        </w:rPr>
        <w:cr/>
        <w:t>LI suggested appointing a cleaner to maintain the toilets, kitchen, and entrance hall on a weekly basis, noting the availability of funds for this purpose. JS will approach JK regarding the cleaning role (2 hours per week at £12.00 per hour) and will provide feedback at the next meeting.</w:t>
      </w:r>
      <w:r>
        <w:rPr>
          <w:sz w:val="28"/>
          <w:szCs w:val="28"/>
        </w:rPr>
        <w:cr/>
      </w:r>
      <w:r>
        <w:rPr>
          <w:sz w:val="28"/>
          <w:szCs w:val="28"/>
        </w:rPr>
        <w:cr/>
        <w:t>LI requested a minimum of seven days’ notice prior to meetings. C-A apologised for the short notice</w:t>
      </w:r>
      <w:r w:rsidR="00142081">
        <w:rPr>
          <w:sz w:val="28"/>
          <w:szCs w:val="28"/>
        </w:rPr>
        <w:t>.</w:t>
      </w:r>
      <w:r>
        <w:rPr>
          <w:sz w:val="28"/>
          <w:szCs w:val="28"/>
        </w:rPr>
        <w:cr/>
      </w:r>
      <w:r>
        <w:rPr>
          <w:sz w:val="28"/>
          <w:szCs w:val="28"/>
        </w:rPr>
        <w:cr/>
        <w:t>Date of Next Meeting</w:t>
      </w:r>
      <w:r>
        <w:rPr>
          <w:sz w:val="28"/>
          <w:szCs w:val="28"/>
        </w:rPr>
        <w:cr/>
      </w:r>
      <w:r>
        <w:rPr>
          <w:sz w:val="28"/>
          <w:szCs w:val="28"/>
        </w:rPr>
        <w:cr/>
        <w:t>The next meeting is scheduled for 8 October 2025.</w:t>
      </w:r>
    </w:p>
    <w:p w14:paraId="120CBAA8" w14:textId="77777777" w:rsidR="006376AE" w:rsidRDefault="006376AE" w:rsidP="006376AE">
      <w:pPr>
        <w:spacing w:line="240" w:lineRule="auto"/>
        <w:rPr>
          <w:sz w:val="28"/>
          <w:szCs w:val="28"/>
        </w:rPr>
      </w:pPr>
    </w:p>
    <w:p w14:paraId="2830C318" w14:textId="75E94BC5" w:rsidR="00642CC4" w:rsidRPr="006376AE" w:rsidRDefault="00A67431" w:rsidP="006376AE">
      <w:pPr>
        <w:spacing w:line="240" w:lineRule="auto"/>
        <w:rPr>
          <w:sz w:val="28"/>
          <w:szCs w:val="28"/>
        </w:rPr>
      </w:pPr>
      <w:r w:rsidRPr="006376AE">
        <w:rPr>
          <w:sz w:val="28"/>
          <w:szCs w:val="28"/>
        </w:rPr>
        <w:t xml:space="preserve"> </w:t>
      </w:r>
    </w:p>
    <w:p w14:paraId="5D8094F9" w14:textId="4D667D04" w:rsidR="00B961C1" w:rsidRPr="0058568E" w:rsidRDefault="0090457C" w:rsidP="00132825">
      <w:pPr>
        <w:pStyle w:val="ListParagraph"/>
        <w:spacing w:line="240" w:lineRule="auto"/>
        <w:rPr>
          <w:sz w:val="28"/>
          <w:szCs w:val="28"/>
        </w:rPr>
      </w:pPr>
      <w:r>
        <w:rPr>
          <w:sz w:val="28"/>
          <w:szCs w:val="28"/>
        </w:rPr>
        <w:t xml:space="preserve"> </w:t>
      </w:r>
      <w:r w:rsidR="00C843D0" w:rsidRPr="0058568E">
        <w:rPr>
          <w:sz w:val="28"/>
          <w:szCs w:val="28"/>
        </w:rPr>
        <w:t xml:space="preserve"> </w:t>
      </w:r>
      <w:r w:rsidR="00396457" w:rsidRPr="0058568E">
        <w:rPr>
          <w:sz w:val="28"/>
          <w:szCs w:val="28"/>
        </w:rPr>
        <w:t xml:space="preserve"> </w:t>
      </w:r>
      <w:r w:rsidR="00201DF8" w:rsidRPr="0058568E">
        <w:rPr>
          <w:sz w:val="28"/>
          <w:szCs w:val="28"/>
        </w:rPr>
        <w:t xml:space="preserve"> </w:t>
      </w:r>
    </w:p>
    <w:sectPr w:rsidR="00B961C1" w:rsidRPr="00585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762AC"/>
    <w:multiLevelType w:val="hybridMultilevel"/>
    <w:tmpl w:val="648852F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E06CD2"/>
    <w:multiLevelType w:val="hybridMultilevel"/>
    <w:tmpl w:val="FD80DD06"/>
    <w:lvl w:ilvl="0" w:tplc="FFFFFFFF">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8728653">
    <w:abstractNumId w:val="1"/>
  </w:num>
  <w:num w:numId="2" w16cid:durableId="103900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91"/>
    <w:rsid w:val="00080070"/>
    <w:rsid w:val="00080A39"/>
    <w:rsid w:val="000840C0"/>
    <w:rsid w:val="000B05D9"/>
    <w:rsid w:val="000B35AD"/>
    <w:rsid w:val="000C09D2"/>
    <w:rsid w:val="000C4BCB"/>
    <w:rsid w:val="000C7BED"/>
    <w:rsid w:val="000E4805"/>
    <w:rsid w:val="000F02B4"/>
    <w:rsid w:val="00113D3B"/>
    <w:rsid w:val="00132825"/>
    <w:rsid w:val="00142081"/>
    <w:rsid w:val="001B4136"/>
    <w:rsid w:val="001C621C"/>
    <w:rsid w:val="001E0BF9"/>
    <w:rsid w:val="001F1A83"/>
    <w:rsid w:val="001F4A91"/>
    <w:rsid w:val="00201DF8"/>
    <w:rsid w:val="00241015"/>
    <w:rsid w:val="002452B8"/>
    <w:rsid w:val="002A1122"/>
    <w:rsid w:val="002A6E46"/>
    <w:rsid w:val="002B23AD"/>
    <w:rsid w:val="002B701F"/>
    <w:rsid w:val="002C2B68"/>
    <w:rsid w:val="002E47A8"/>
    <w:rsid w:val="00317AD1"/>
    <w:rsid w:val="003323FF"/>
    <w:rsid w:val="00364111"/>
    <w:rsid w:val="00367A47"/>
    <w:rsid w:val="00374C24"/>
    <w:rsid w:val="00384B99"/>
    <w:rsid w:val="00390792"/>
    <w:rsid w:val="00396457"/>
    <w:rsid w:val="003966DE"/>
    <w:rsid w:val="003A2CED"/>
    <w:rsid w:val="003A421F"/>
    <w:rsid w:val="003B210C"/>
    <w:rsid w:val="003B7BD3"/>
    <w:rsid w:val="003C01D1"/>
    <w:rsid w:val="003D2C30"/>
    <w:rsid w:val="003F0F4B"/>
    <w:rsid w:val="003F25C6"/>
    <w:rsid w:val="004012D1"/>
    <w:rsid w:val="004073A4"/>
    <w:rsid w:val="00443C66"/>
    <w:rsid w:val="00446EFD"/>
    <w:rsid w:val="00450807"/>
    <w:rsid w:val="0045151A"/>
    <w:rsid w:val="004553B9"/>
    <w:rsid w:val="00475E8C"/>
    <w:rsid w:val="004977F5"/>
    <w:rsid w:val="004A3742"/>
    <w:rsid w:val="004B2886"/>
    <w:rsid w:val="00527A20"/>
    <w:rsid w:val="005536C1"/>
    <w:rsid w:val="0058568E"/>
    <w:rsid w:val="00590225"/>
    <w:rsid w:val="005C7342"/>
    <w:rsid w:val="005C7F25"/>
    <w:rsid w:val="005D303B"/>
    <w:rsid w:val="005E6952"/>
    <w:rsid w:val="005F5D2B"/>
    <w:rsid w:val="00604942"/>
    <w:rsid w:val="00612E7A"/>
    <w:rsid w:val="006212D5"/>
    <w:rsid w:val="00622D4C"/>
    <w:rsid w:val="0063734F"/>
    <w:rsid w:val="006376AE"/>
    <w:rsid w:val="00642CC4"/>
    <w:rsid w:val="00665E16"/>
    <w:rsid w:val="006807B5"/>
    <w:rsid w:val="00680E10"/>
    <w:rsid w:val="00687BD8"/>
    <w:rsid w:val="00703EED"/>
    <w:rsid w:val="007076EF"/>
    <w:rsid w:val="00737ECE"/>
    <w:rsid w:val="00762B80"/>
    <w:rsid w:val="00766D07"/>
    <w:rsid w:val="00773B06"/>
    <w:rsid w:val="007A54EF"/>
    <w:rsid w:val="007D7B60"/>
    <w:rsid w:val="007F6C5F"/>
    <w:rsid w:val="00810F77"/>
    <w:rsid w:val="0081576E"/>
    <w:rsid w:val="0083320E"/>
    <w:rsid w:val="008551CB"/>
    <w:rsid w:val="008A4C50"/>
    <w:rsid w:val="008B2770"/>
    <w:rsid w:val="008C7B96"/>
    <w:rsid w:val="008E130F"/>
    <w:rsid w:val="008E61FD"/>
    <w:rsid w:val="00901E4D"/>
    <w:rsid w:val="00902882"/>
    <w:rsid w:val="0090457C"/>
    <w:rsid w:val="009077A7"/>
    <w:rsid w:val="009514A2"/>
    <w:rsid w:val="009A3D5E"/>
    <w:rsid w:val="009B214A"/>
    <w:rsid w:val="009D79FA"/>
    <w:rsid w:val="00A11DC1"/>
    <w:rsid w:val="00A54D1A"/>
    <w:rsid w:val="00A67431"/>
    <w:rsid w:val="00A71191"/>
    <w:rsid w:val="00A847DD"/>
    <w:rsid w:val="00A84A29"/>
    <w:rsid w:val="00AC00EB"/>
    <w:rsid w:val="00AD11EC"/>
    <w:rsid w:val="00B21C4E"/>
    <w:rsid w:val="00B32BEA"/>
    <w:rsid w:val="00B57D7B"/>
    <w:rsid w:val="00B95026"/>
    <w:rsid w:val="00B961C1"/>
    <w:rsid w:val="00C13869"/>
    <w:rsid w:val="00C609A3"/>
    <w:rsid w:val="00C843D0"/>
    <w:rsid w:val="00CA33FB"/>
    <w:rsid w:val="00D016C6"/>
    <w:rsid w:val="00D22F17"/>
    <w:rsid w:val="00D60806"/>
    <w:rsid w:val="00D70491"/>
    <w:rsid w:val="00D81CB0"/>
    <w:rsid w:val="00D96642"/>
    <w:rsid w:val="00DC2A59"/>
    <w:rsid w:val="00DC3969"/>
    <w:rsid w:val="00DD004E"/>
    <w:rsid w:val="00DD66D5"/>
    <w:rsid w:val="00DE087A"/>
    <w:rsid w:val="00DE103A"/>
    <w:rsid w:val="00E16820"/>
    <w:rsid w:val="00E3599F"/>
    <w:rsid w:val="00E35D1D"/>
    <w:rsid w:val="00E449C7"/>
    <w:rsid w:val="00E614BA"/>
    <w:rsid w:val="00E62C94"/>
    <w:rsid w:val="00E64EB3"/>
    <w:rsid w:val="00E6537D"/>
    <w:rsid w:val="00E7019A"/>
    <w:rsid w:val="00E70B31"/>
    <w:rsid w:val="00E81F2A"/>
    <w:rsid w:val="00E9301D"/>
    <w:rsid w:val="00EB739B"/>
    <w:rsid w:val="00EE0A26"/>
    <w:rsid w:val="00EF4998"/>
    <w:rsid w:val="00F40BC9"/>
    <w:rsid w:val="00F504BA"/>
    <w:rsid w:val="00F51349"/>
    <w:rsid w:val="00F62F43"/>
    <w:rsid w:val="00F652CE"/>
    <w:rsid w:val="00F7178B"/>
    <w:rsid w:val="00F73FF8"/>
    <w:rsid w:val="00F85B0C"/>
    <w:rsid w:val="00FA0E9A"/>
    <w:rsid w:val="00FE209E"/>
    <w:rsid w:val="00FF7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E475"/>
  <w15:chartTrackingRefBased/>
  <w15:docId w15:val="{C586C7B1-C77E-5D4B-9877-C0F6AD64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491"/>
    <w:rPr>
      <w:rFonts w:eastAsiaTheme="majorEastAsia" w:cstheme="majorBidi"/>
      <w:color w:val="272727" w:themeColor="text1" w:themeTint="D8"/>
    </w:rPr>
  </w:style>
  <w:style w:type="paragraph" w:styleId="Title">
    <w:name w:val="Title"/>
    <w:basedOn w:val="Normal"/>
    <w:next w:val="Normal"/>
    <w:link w:val="TitleChar"/>
    <w:uiPriority w:val="10"/>
    <w:qFormat/>
    <w:rsid w:val="00D70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491"/>
    <w:pPr>
      <w:spacing w:before="160"/>
      <w:jc w:val="center"/>
    </w:pPr>
    <w:rPr>
      <w:i/>
      <w:iCs/>
      <w:color w:val="404040" w:themeColor="text1" w:themeTint="BF"/>
    </w:rPr>
  </w:style>
  <w:style w:type="character" w:customStyle="1" w:styleId="QuoteChar">
    <w:name w:val="Quote Char"/>
    <w:basedOn w:val="DefaultParagraphFont"/>
    <w:link w:val="Quote"/>
    <w:uiPriority w:val="29"/>
    <w:rsid w:val="00D70491"/>
    <w:rPr>
      <w:i/>
      <w:iCs/>
      <w:color w:val="404040" w:themeColor="text1" w:themeTint="BF"/>
    </w:rPr>
  </w:style>
  <w:style w:type="paragraph" w:styleId="ListParagraph">
    <w:name w:val="List Paragraph"/>
    <w:basedOn w:val="Normal"/>
    <w:uiPriority w:val="34"/>
    <w:qFormat/>
    <w:rsid w:val="00D70491"/>
    <w:pPr>
      <w:ind w:left="720"/>
      <w:contextualSpacing/>
    </w:pPr>
  </w:style>
  <w:style w:type="character" w:styleId="IntenseEmphasis">
    <w:name w:val="Intense Emphasis"/>
    <w:basedOn w:val="DefaultParagraphFont"/>
    <w:uiPriority w:val="21"/>
    <w:qFormat/>
    <w:rsid w:val="00D70491"/>
    <w:rPr>
      <w:i/>
      <w:iCs/>
      <w:color w:val="0F4761" w:themeColor="accent1" w:themeShade="BF"/>
    </w:rPr>
  </w:style>
  <w:style w:type="paragraph" w:styleId="IntenseQuote">
    <w:name w:val="Intense Quote"/>
    <w:basedOn w:val="Normal"/>
    <w:next w:val="Normal"/>
    <w:link w:val="IntenseQuoteChar"/>
    <w:uiPriority w:val="30"/>
    <w:qFormat/>
    <w:rsid w:val="00D70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491"/>
    <w:rPr>
      <w:i/>
      <w:iCs/>
      <w:color w:val="0F4761" w:themeColor="accent1" w:themeShade="BF"/>
    </w:rPr>
  </w:style>
  <w:style w:type="character" w:styleId="IntenseReference">
    <w:name w:val="Intense Reference"/>
    <w:basedOn w:val="DefaultParagraphFont"/>
    <w:uiPriority w:val="32"/>
    <w:qFormat/>
    <w:rsid w:val="00D704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summerside kindergarten</dc:creator>
  <cp:keywords/>
  <dc:description/>
  <cp:lastModifiedBy>Logan Inglis</cp:lastModifiedBy>
  <cp:revision>2</cp:revision>
  <dcterms:created xsi:type="dcterms:W3CDTF">2025-09-29T19:13:00Z</dcterms:created>
  <dcterms:modified xsi:type="dcterms:W3CDTF">2025-09-29T19:13:00Z</dcterms:modified>
</cp:coreProperties>
</file>